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BA1" w:rsidRPr="00463BA1" w:rsidRDefault="00463BA1" w:rsidP="00463BA1">
      <w:pPr>
        <w:pStyle w:val="2"/>
        <w:numPr>
          <w:ilvl w:val="0"/>
          <w:numId w:val="0"/>
        </w:numPr>
        <w:jc w:val="center"/>
        <w:rPr>
          <w:rFonts w:ascii="Calibri" w:hAnsi="Calibri" w:cs="Tahoma"/>
          <w:color w:val="auto"/>
          <w:sz w:val="22"/>
          <w:szCs w:val="22"/>
        </w:rPr>
      </w:pPr>
      <w:r>
        <w:rPr>
          <w:rFonts w:ascii="Calibri" w:hAnsi="Calibri" w:cs="Calibri"/>
          <w:b/>
          <w:color w:val="auto"/>
          <w:sz w:val="22"/>
          <w:szCs w:val="22"/>
        </w:rPr>
        <w:t>ΕΝΔΕΙΚΤΙΚΗ ΣΤΕΛΕΧΩΣΗ ΚΕΝΤΡΩΝ ΚΟΙΝΟΤΗΤΑΣ</w:t>
      </w:r>
    </w:p>
    <w:p w:rsidR="00463BA1" w:rsidRPr="00B1586B" w:rsidRDefault="00463BA1" w:rsidP="00463BA1">
      <w:pPr>
        <w:pStyle w:val="3"/>
        <w:spacing w:line="276" w:lineRule="auto"/>
        <w:jc w:val="both"/>
        <w:rPr>
          <w:rFonts w:ascii="Calibri" w:hAnsi="Calibri" w:cs="Tahoma"/>
          <w:sz w:val="22"/>
          <w:szCs w:val="22"/>
        </w:rPr>
      </w:pPr>
      <w:r w:rsidRPr="00B1586B">
        <w:rPr>
          <w:rFonts w:ascii="Calibri" w:hAnsi="Calibri" w:cs="Tahoma"/>
          <w:sz w:val="22"/>
          <w:szCs w:val="22"/>
        </w:rPr>
        <w:t xml:space="preserve">Το </w:t>
      </w:r>
      <w:r w:rsidRPr="00B1586B">
        <w:rPr>
          <w:rFonts w:ascii="Calibri" w:hAnsi="Calibri" w:cs="Tahoma"/>
          <w:b/>
          <w:bCs/>
          <w:sz w:val="22"/>
          <w:szCs w:val="22"/>
        </w:rPr>
        <w:t>Κέντρο Κοινότητας</w:t>
      </w:r>
      <w:r w:rsidRPr="00B1586B">
        <w:rPr>
          <w:rFonts w:ascii="Calibri" w:hAnsi="Calibri" w:cs="Tahoma"/>
          <w:sz w:val="22"/>
          <w:szCs w:val="22"/>
        </w:rPr>
        <w:t xml:space="preserve"> στελεχώνεται ανάλογα με τον πληθυσμό του Δήμου  υποχρεωτικά από δύο τουλάχιστον υπαλλήλους, εκ των οποίων ο ένας θα πρέπει να είναι Κοινωνικός Λειτουργός (ΠΕ/ΤΕ Κοινωνικής Εργασίας με άδεια άσκησης επαγγέλματος) – με την δυνατότητα τοποθέτησης και μέλους του υφιστάμενου προσωπικού του δυνητικού δικαιούχου – πλήρους απασχόλησης, που θα είναι και ο βασικός υπεύθυνος και συντονιστής των προγραμμάτων, των δράσεων και των παρεχόμενων υπηρεσιών του Κέντρου Κοινότητας. </w:t>
      </w:r>
    </w:p>
    <w:p w:rsidR="00463BA1" w:rsidRPr="00B1586B" w:rsidRDefault="00463BA1" w:rsidP="00463BA1">
      <w:pPr>
        <w:pStyle w:val="3"/>
        <w:spacing w:line="276" w:lineRule="auto"/>
        <w:jc w:val="both"/>
        <w:rPr>
          <w:rFonts w:ascii="Calibri" w:hAnsi="Calibri" w:cs="Tahoma"/>
          <w:sz w:val="22"/>
          <w:szCs w:val="22"/>
        </w:rPr>
      </w:pPr>
      <w:r w:rsidRPr="00B1586B">
        <w:rPr>
          <w:rFonts w:ascii="Calibri" w:hAnsi="Calibri" w:cs="Tahoma"/>
          <w:sz w:val="22"/>
          <w:szCs w:val="22"/>
        </w:rPr>
        <w:t xml:space="preserve">Στα Παραρτήματα </w:t>
      </w:r>
      <w:proofErr w:type="spellStart"/>
      <w:r w:rsidRPr="00B1586B">
        <w:rPr>
          <w:rFonts w:ascii="Calibri" w:hAnsi="Calibri" w:cs="Tahoma"/>
          <w:sz w:val="22"/>
          <w:szCs w:val="22"/>
        </w:rPr>
        <w:t>Ρομά</w:t>
      </w:r>
      <w:proofErr w:type="spellEnd"/>
      <w:r w:rsidRPr="00B1586B">
        <w:rPr>
          <w:rFonts w:ascii="Calibri" w:hAnsi="Calibri" w:cs="Tahoma"/>
          <w:sz w:val="22"/>
          <w:szCs w:val="22"/>
        </w:rPr>
        <w:t xml:space="preserve"> και στα Κέντρα Ένταξης Μεταναστών ορίζεται συντονιστής, επίσης κοινωνικός λειτουργός, ο οποίος συνεργάζεται με το συντονιστή του Κέντρου Κοινότητας αναφοράς. Στις περιπτώσεις των Παραρτημάτων </w:t>
      </w:r>
      <w:proofErr w:type="spellStart"/>
      <w:r w:rsidRPr="00B1586B">
        <w:rPr>
          <w:rFonts w:ascii="Calibri" w:hAnsi="Calibri" w:cs="Tahoma"/>
          <w:sz w:val="22"/>
          <w:szCs w:val="22"/>
        </w:rPr>
        <w:t>Ρομά</w:t>
      </w:r>
      <w:proofErr w:type="spellEnd"/>
      <w:r w:rsidRPr="00B1586B">
        <w:rPr>
          <w:rFonts w:ascii="Calibri" w:hAnsi="Calibri" w:cs="Tahoma"/>
          <w:sz w:val="22"/>
          <w:szCs w:val="22"/>
        </w:rPr>
        <w:t xml:space="preserve"> όπου το ρόλο συντονιστή έχει Κοινωνιολόγος ή άλλος κοινωνικός επιστήμονας, τότε αυτός παραμένει συντονιστής του Παραρτήματος.</w:t>
      </w:r>
    </w:p>
    <w:p w:rsidR="00463BA1" w:rsidRPr="00B1586B" w:rsidRDefault="00463BA1" w:rsidP="00463BA1">
      <w:pPr>
        <w:pStyle w:val="3"/>
        <w:spacing w:line="276" w:lineRule="auto"/>
        <w:jc w:val="both"/>
        <w:rPr>
          <w:rFonts w:ascii="Calibri" w:hAnsi="Calibri" w:cs="Tahoma"/>
          <w:sz w:val="22"/>
          <w:szCs w:val="22"/>
        </w:rPr>
      </w:pPr>
      <w:r w:rsidRPr="00B1586B">
        <w:rPr>
          <w:rFonts w:ascii="Calibri" w:hAnsi="Calibri" w:cs="Tahoma"/>
          <w:sz w:val="22"/>
          <w:szCs w:val="22"/>
        </w:rPr>
        <w:t xml:space="preserve">Η </w:t>
      </w:r>
      <w:r w:rsidRPr="00B1586B">
        <w:rPr>
          <w:rFonts w:ascii="Calibri" w:hAnsi="Calibri" w:cs="Tahoma"/>
          <w:b/>
          <w:bCs/>
          <w:sz w:val="22"/>
          <w:szCs w:val="22"/>
        </w:rPr>
        <w:t>Κινητή Μονάδα</w:t>
      </w:r>
      <w:r w:rsidRPr="00B1586B">
        <w:rPr>
          <w:rFonts w:ascii="Calibri" w:hAnsi="Calibri" w:cs="Tahoma"/>
          <w:sz w:val="22"/>
          <w:szCs w:val="22"/>
        </w:rPr>
        <w:t xml:space="preserve"> στελεχώνεται ανάλογα με τις διαπιστωμένες πληθυσμιακές ανάγκες της περιοχής παρέμβασης, συμπεριλαμβάνει δύο (2) Κοινωνικούς Επιστήμονες ΠΕ/ΤΕ (Ψυχολόγο και Κοινωνικό Λειτουργό) πλήρους απασχόλησης, καθώς και έναν (1) Οδηγό.  </w:t>
      </w:r>
    </w:p>
    <w:p w:rsidR="00463BA1" w:rsidRPr="00B1586B" w:rsidRDefault="00463BA1" w:rsidP="00463BA1">
      <w:pPr>
        <w:pStyle w:val="3"/>
        <w:spacing w:line="276" w:lineRule="auto"/>
        <w:jc w:val="both"/>
        <w:rPr>
          <w:rFonts w:ascii="Calibri" w:hAnsi="Calibri" w:cs="Tahoma"/>
          <w:sz w:val="22"/>
          <w:szCs w:val="22"/>
        </w:rPr>
      </w:pPr>
      <w:r w:rsidRPr="00B1586B">
        <w:rPr>
          <w:rFonts w:ascii="Calibri" w:hAnsi="Calibri" w:cs="Tahoma"/>
          <w:sz w:val="22"/>
          <w:szCs w:val="22"/>
        </w:rPr>
        <w:t xml:space="preserve">Οι ειδικότητες του προσωπικού που θα στελεχώσει τα Κέντρα Κοινότητας και τα Παραρτήματα του ακολουθούν τις διατάξεις του Π.Δ. 85/2022 (Α΄ 232). </w:t>
      </w:r>
    </w:p>
    <w:p w:rsidR="00463BA1" w:rsidRPr="00B1586B" w:rsidRDefault="00463BA1" w:rsidP="00463BA1">
      <w:pPr>
        <w:spacing w:after="120"/>
        <w:jc w:val="both"/>
        <w:rPr>
          <w:rFonts w:cs="Tahoma"/>
        </w:rPr>
      </w:pPr>
      <w:r w:rsidRPr="00B1586B">
        <w:rPr>
          <w:rFonts w:cs="Tahoma"/>
        </w:rPr>
        <w:t>Οι Φορείς Υλοποίησης οφείλουν να μεριμνούν για την επιμόρφωση και τη συνεχή υποστήριξη των στελεχών τόσο της Περιφερειακής Κοινωνικής Πύλης όσο και του Κέντρου Κοινότητας και Κινητής Μονάδας, μέσω ειδικών προγραμμάτων της Γενικής Γραμματείας Διά Βίου Μάθησης και Νέας Γενιάς και άλλων ενδεδειγμένων σεμιναρίων, καθώς και για την ενημέρωσή τους επί εξειδικευμένων θεμάτων που αφορούν σε άτομα τα οποία πλήττονται από πολλαπλό κοινωνικό αποκλεισμό.</w:t>
      </w:r>
    </w:p>
    <w:p w:rsidR="00463BA1" w:rsidRPr="00B1586B" w:rsidRDefault="00463BA1" w:rsidP="00463BA1">
      <w:pPr>
        <w:spacing w:after="120"/>
        <w:jc w:val="both"/>
      </w:pPr>
    </w:p>
    <w:p w:rsidR="00463BA1" w:rsidRPr="00B1586B" w:rsidRDefault="00463BA1" w:rsidP="00463BA1">
      <w:pPr>
        <w:pStyle w:val="2"/>
        <w:numPr>
          <w:ilvl w:val="0"/>
          <w:numId w:val="0"/>
        </w:numPr>
        <w:rPr>
          <w:rFonts w:ascii="Calibri" w:hAnsi="Calibri" w:cs="Calibri"/>
          <w:b/>
          <w:color w:val="auto"/>
          <w:sz w:val="22"/>
          <w:szCs w:val="22"/>
        </w:rPr>
      </w:pPr>
      <w:bookmarkStart w:id="0" w:name="_Toc140583325"/>
      <w:r w:rsidRPr="00B1586B">
        <w:rPr>
          <w:rFonts w:ascii="Calibri" w:hAnsi="Calibri" w:cs="Calibri"/>
          <w:b/>
          <w:color w:val="auto"/>
          <w:sz w:val="22"/>
          <w:szCs w:val="22"/>
        </w:rPr>
        <w:t>Ειδικότητες</w:t>
      </w:r>
      <w:bookmarkEnd w:id="0"/>
    </w:p>
    <w:p w:rsidR="00463BA1" w:rsidRPr="00B1586B" w:rsidRDefault="00463BA1" w:rsidP="00463BA1">
      <w:pPr>
        <w:spacing w:after="120"/>
        <w:jc w:val="both"/>
        <w:rPr>
          <w:spacing w:val="1"/>
        </w:rPr>
      </w:pPr>
      <w:r w:rsidRPr="00B1586B">
        <w:t>Στους παρακάτω πίνακες αποτυπώνεται ο προτεινόμενος αριθμός και οι ειδικότητες των εργαζόμενων ανά δομή,</w:t>
      </w:r>
      <w:r w:rsidRPr="00B1586B">
        <w:rPr>
          <w:spacing w:val="1"/>
        </w:rPr>
        <w:t xml:space="preserve"> </w:t>
      </w:r>
      <w:r w:rsidRPr="00B1586B">
        <w:t>κυρίως</w:t>
      </w:r>
      <w:r w:rsidRPr="00B1586B">
        <w:rPr>
          <w:spacing w:val="38"/>
        </w:rPr>
        <w:t xml:space="preserve"> </w:t>
      </w:r>
      <w:r w:rsidRPr="00B1586B">
        <w:t>για</w:t>
      </w:r>
      <w:r w:rsidRPr="00B1586B">
        <w:rPr>
          <w:spacing w:val="36"/>
        </w:rPr>
        <w:t xml:space="preserve"> </w:t>
      </w:r>
      <w:r w:rsidRPr="00B1586B">
        <w:t>λόγους</w:t>
      </w:r>
      <w:r w:rsidRPr="00B1586B">
        <w:rPr>
          <w:spacing w:val="37"/>
        </w:rPr>
        <w:t xml:space="preserve"> </w:t>
      </w:r>
      <w:r w:rsidRPr="00B1586B">
        <w:t>προγραμματισμού</w:t>
      </w:r>
      <w:r w:rsidRPr="00B1586B">
        <w:rPr>
          <w:spacing w:val="37"/>
        </w:rPr>
        <w:t xml:space="preserve"> </w:t>
      </w:r>
      <w:r w:rsidRPr="00B1586B">
        <w:t>των</w:t>
      </w:r>
      <w:r w:rsidRPr="00B1586B">
        <w:rPr>
          <w:spacing w:val="36"/>
        </w:rPr>
        <w:t xml:space="preserve"> </w:t>
      </w:r>
      <w:r w:rsidRPr="00B1586B">
        <w:t>νέων</w:t>
      </w:r>
      <w:r w:rsidRPr="00B1586B">
        <w:rPr>
          <w:spacing w:val="36"/>
        </w:rPr>
        <w:t xml:space="preserve"> </w:t>
      </w:r>
      <w:r w:rsidRPr="00B1586B">
        <w:t>Δομών</w:t>
      </w:r>
      <w:r w:rsidRPr="00B1586B">
        <w:rPr>
          <w:spacing w:val="36"/>
        </w:rPr>
        <w:t xml:space="preserve"> </w:t>
      </w:r>
      <w:r w:rsidRPr="00B1586B">
        <w:t>που</w:t>
      </w:r>
      <w:r w:rsidRPr="00B1586B">
        <w:rPr>
          <w:spacing w:val="36"/>
        </w:rPr>
        <w:t xml:space="preserve"> </w:t>
      </w:r>
      <w:r w:rsidRPr="00B1586B">
        <w:t>θα</w:t>
      </w:r>
      <w:r w:rsidRPr="00B1586B">
        <w:rPr>
          <w:spacing w:val="36"/>
        </w:rPr>
        <w:t xml:space="preserve"> </w:t>
      </w:r>
      <w:r w:rsidRPr="00B1586B">
        <w:t>ξεκινήσουν</w:t>
      </w:r>
      <w:r w:rsidRPr="00B1586B">
        <w:rPr>
          <w:spacing w:val="36"/>
        </w:rPr>
        <w:t xml:space="preserve"> </w:t>
      </w:r>
      <w:r w:rsidRPr="00B1586B">
        <w:t>την</w:t>
      </w:r>
      <w:r w:rsidRPr="00B1586B">
        <w:rPr>
          <w:spacing w:val="34"/>
        </w:rPr>
        <w:t xml:space="preserve"> </w:t>
      </w:r>
      <w:r w:rsidRPr="00B1586B">
        <w:t>λειτουργία</w:t>
      </w:r>
      <w:r w:rsidRPr="00B1586B">
        <w:rPr>
          <w:spacing w:val="-47"/>
        </w:rPr>
        <w:t xml:space="preserve"> </w:t>
      </w:r>
      <w:r w:rsidRPr="00B1586B">
        <w:t>τους</w:t>
      </w:r>
      <w:r w:rsidRPr="00B1586B">
        <w:rPr>
          <w:spacing w:val="1"/>
        </w:rPr>
        <w:t xml:space="preserve"> </w:t>
      </w:r>
      <w:r w:rsidRPr="00B1586B">
        <w:t>την</w:t>
      </w:r>
      <w:r w:rsidRPr="00B1586B">
        <w:rPr>
          <w:spacing w:val="1"/>
        </w:rPr>
        <w:t xml:space="preserve"> </w:t>
      </w:r>
      <w:r w:rsidRPr="00B1586B">
        <w:t>Προγραμματική</w:t>
      </w:r>
      <w:r w:rsidRPr="00B1586B">
        <w:rPr>
          <w:spacing w:val="1"/>
        </w:rPr>
        <w:t xml:space="preserve"> </w:t>
      </w:r>
      <w:r w:rsidRPr="00B1586B">
        <w:t>Περίοδο</w:t>
      </w:r>
      <w:r w:rsidRPr="00B1586B">
        <w:rPr>
          <w:spacing w:val="1"/>
        </w:rPr>
        <w:t xml:space="preserve"> </w:t>
      </w:r>
      <w:r w:rsidRPr="00B1586B">
        <w:t>2021-2027.</w:t>
      </w:r>
      <w:r w:rsidRPr="00B1586B">
        <w:rPr>
          <w:spacing w:val="1"/>
        </w:rPr>
        <w:t xml:space="preserve"> Σημειώνεται ότι η κατωτέρω στελέχωση είναι ενδεικτική και μπορεί να προσαρμόζεται αιτιολογημένα ανάλογα με τις ανάγκες εκάστης Δομής. Σε κάθε περίπτωση, όσον αφορά τη στελέχωση των Κέντρων Κοινότητας ισχύουν τα προβλεπόμενα στο άρθρο 4 της υπ’  </w:t>
      </w:r>
      <w:proofErr w:type="spellStart"/>
      <w:r w:rsidRPr="00B1586B">
        <w:rPr>
          <w:spacing w:val="1"/>
        </w:rPr>
        <w:t>αριθμ</w:t>
      </w:r>
      <w:proofErr w:type="spellEnd"/>
      <w:r w:rsidRPr="00B1586B">
        <w:rPr>
          <w:spacing w:val="1"/>
        </w:rPr>
        <w:t>. Δ14.49744/16.05.2023 (ΦΕΚ Β΄3322/19.05.2023) Κοινής Υπουργική Απόφασης με θέμα «Καθορισμός προδιαγραφών λειτουργίας των Κέντρων Κοινότητας».</w:t>
      </w:r>
    </w:p>
    <w:p w:rsidR="00463BA1" w:rsidRPr="00B1586B" w:rsidRDefault="00463BA1" w:rsidP="00463BA1">
      <w:pPr>
        <w:spacing w:after="120"/>
        <w:jc w:val="both"/>
      </w:pPr>
      <w:r w:rsidRPr="00B1586B">
        <w:br w:type="page"/>
      </w:r>
    </w:p>
    <w:tbl>
      <w:tblPr>
        <w:tblW w:w="7654" w:type="dxa"/>
        <w:jc w:val="center"/>
        <w:tblLook w:val="0000" w:firstRow="0" w:lastRow="0" w:firstColumn="0" w:lastColumn="0" w:noHBand="0" w:noVBand="0"/>
      </w:tblPr>
      <w:tblGrid>
        <w:gridCol w:w="6662"/>
        <w:gridCol w:w="992"/>
      </w:tblGrid>
      <w:tr w:rsidR="00463BA1" w:rsidRPr="00B1586B" w:rsidTr="00E14CB0">
        <w:trPr>
          <w:trHeight w:val="300"/>
          <w:jc w:val="center"/>
        </w:trPr>
        <w:tc>
          <w:tcPr>
            <w:tcW w:w="7654" w:type="dxa"/>
            <w:gridSpan w:val="2"/>
            <w:tcBorders>
              <w:top w:val="single" w:sz="4" w:space="0" w:color="auto"/>
              <w:left w:val="single" w:sz="4" w:space="0" w:color="auto"/>
              <w:bottom w:val="single" w:sz="4" w:space="0" w:color="auto"/>
              <w:right w:val="single" w:sz="4" w:space="0" w:color="auto"/>
            </w:tcBorders>
            <w:shd w:val="clear" w:color="auto" w:fill="C6D9F1"/>
            <w:noWrap/>
            <w:vAlign w:val="bottom"/>
          </w:tcPr>
          <w:p w:rsidR="00463BA1" w:rsidRPr="00B1586B" w:rsidRDefault="00463BA1" w:rsidP="00E14CB0">
            <w:pPr>
              <w:spacing w:after="0"/>
              <w:jc w:val="center"/>
              <w:rPr>
                <w:b/>
                <w:bCs/>
              </w:rPr>
            </w:pPr>
            <w:r w:rsidRPr="00B1586B">
              <w:rPr>
                <w:b/>
                <w:bCs/>
              </w:rPr>
              <w:lastRenderedPageBreak/>
              <w:t>ΕΝΔΕΙΚΤΙΚΗ ΣΤΕΛΕΧΩΣΗ ΕΠΙΤΕΛΙΚΗΣ / ΣΥΝΤΟΝΙΣΤΙΚΗΣ ΔΟΜΗΣ ΚΟΙΝΩΝΙΚΗΣ ΕΝΤΑΞΗΣ</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shd w:val="clear" w:color="auto" w:fill="F2F2F2"/>
          </w:tcPr>
          <w:p w:rsidR="00463BA1" w:rsidRPr="00B1586B" w:rsidRDefault="00463BA1" w:rsidP="00E14CB0">
            <w:pPr>
              <w:spacing w:after="0"/>
              <w:jc w:val="both"/>
            </w:pPr>
            <w:r w:rsidRPr="00B1586B">
              <w:t>Ειδικότητα</w:t>
            </w:r>
          </w:p>
        </w:tc>
        <w:tc>
          <w:tcPr>
            <w:tcW w:w="992" w:type="dxa"/>
            <w:tcBorders>
              <w:top w:val="nil"/>
              <w:left w:val="nil"/>
              <w:bottom w:val="single" w:sz="4" w:space="0" w:color="auto"/>
              <w:right w:val="single" w:sz="4" w:space="0" w:color="auto"/>
            </w:tcBorders>
            <w:shd w:val="clear" w:color="auto" w:fill="F2F2F2"/>
          </w:tcPr>
          <w:p w:rsidR="00463BA1" w:rsidRPr="00B1586B" w:rsidRDefault="00463BA1" w:rsidP="00E14CB0">
            <w:pPr>
              <w:spacing w:after="0"/>
              <w:jc w:val="center"/>
            </w:pPr>
            <w:r w:rsidRPr="00B1586B">
              <w:t>Άτομα</w:t>
            </w:r>
          </w:p>
        </w:tc>
      </w:tr>
      <w:tr w:rsidR="00463BA1" w:rsidRPr="00B1586B" w:rsidTr="00E14CB0">
        <w:trPr>
          <w:trHeight w:val="270"/>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Κοινωνιολόγος ή Κοινωνικός Επιστήμονας ΠΕ</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rPr>
                <w:lang w:val="en-US"/>
              </w:rPr>
            </w:pPr>
            <w:r w:rsidRPr="00B1586B">
              <w:rPr>
                <w:lang w:val="en-US"/>
              </w:rPr>
              <w:t>3</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Οικονομολόγος ΠΕ</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pPr>
            <w:r w:rsidRPr="00B1586B">
              <w:t>1</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Νομικός</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pPr>
            <w:r w:rsidRPr="00B1586B">
              <w:t>2</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Διοικητικός ΠΕ</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pPr>
            <w:r w:rsidRPr="00B1586B">
              <w:t>1</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Διοικητικός ΤΕ</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pPr>
            <w:r w:rsidRPr="00B1586B">
              <w:t>1</w:t>
            </w:r>
          </w:p>
        </w:tc>
      </w:tr>
      <w:tr w:rsidR="00463BA1" w:rsidRPr="00B1586B" w:rsidTr="00E14CB0">
        <w:trPr>
          <w:trHeight w:val="255"/>
          <w:jc w:val="center"/>
        </w:trPr>
        <w:tc>
          <w:tcPr>
            <w:tcW w:w="6662" w:type="dxa"/>
            <w:tcBorders>
              <w:top w:val="nil"/>
              <w:left w:val="single" w:sz="4" w:space="0" w:color="auto"/>
              <w:bottom w:val="single" w:sz="4" w:space="0" w:color="auto"/>
              <w:right w:val="single" w:sz="4" w:space="0" w:color="auto"/>
            </w:tcBorders>
          </w:tcPr>
          <w:p w:rsidR="00463BA1" w:rsidRPr="00B1586B" w:rsidRDefault="00463BA1" w:rsidP="00E14CB0">
            <w:pPr>
              <w:spacing w:after="0"/>
              <w:jc w:val="both"/>
              <w:rPr>
                <w:b/>
                <w:bCs/>
              </w:rPr>
            </w:pPr>
            <w:r w:rsidRPr="00B1586B">
              <w:rPr>
                <w:b/>
                <w:bCs/>
              </w:rPr>
              <w:t>Διαμεσολαβητής</w:t>
            </w:r>
          </w:p>
        </w:tc>
        <w:tc>
          <w:tcPr>
            <w:tcW w:w="992" w:type="dxa"/>
            <w:tcBorders>
              <w:top w:val="nil"/>
              <w:left w:val="nil"/>
              <w:bottom w:val="single" w:sz="4" w:space="0" w:color="auto"/>
              <w:right w:val="single" w:sz="4" w:space="0" w:color="auto"/>
            </w:tcBorders>
            <w:vAlign w:val="bottom"/>
          </w:tcPr>
          <w:p w:rsidR="00463BA1" w:rsidRPr="00B1586B" w:rsidRDefault="00463BA1" w:rsidP="00E14CB0">
            <w:pPr>
              <w:spacing w:after="0"/>
              <w:jc w:val="center"/>
            </w:pPr>
            <w:r w:rsidRPr="00B1586B">
              <w:t>2</w:t>
            </w:r>
          </w:p>
        </w:tc>
      </w:tr>
    </w:tbl>
    <w:p w:rsidR="00463BA1" w:rsidRPr="00B1586B" w:rsidRDefault="00463BA1" w:rsidP="00463BA1">
      <w:pPr>
        <w:spacing w:after="120"/>
        <w:jc w:val="both"/>
      </w:pPr>
    </w:p>
    <w:p w:rsidR="00463BA1" w:rsidRPr="00B1586B" w:rsidRDefault="00463BA1" w:rsidP="00463BA1">
      <w:pPr>
        <w:spacing w:after="120"/>
        <w:jc w:val="both"/>
      </w:pPr>
    </w:p>
    <w:tbl>
      <w:tblPr>
        <w:tblW w:w="7655" w:type="dxa"/>
        <w:jc w:val="center"/>
        <w:tblLayout w:type="fixed"/>
        <w:tblCellMar>
          <w:left w:w="103" w:type="dxa"/>
        </w:tblCellMar>
        <w:tblLook w:val="0000" w:firstRow="0" w:lastRow="0" w:firstColumn="0" w:lastColumn="0" w:noHBand="0" w:noVBand="0"/>
      </w:tblPr>
      <w:tblGrid>
        <w:gridCol w:w="6686"/>
        <w:gridCol w:w="969"/>
      </w:tblGrid>
      <w:tr w:rsidR="00463BA1" w:rsidRPr="00B1586B" w:rsidTr="00E14CB0">
        <w:trPr>
          <w:trHeight w:val="300"/>
          <w:jc w:val="center"/>
        </w:trPr>
        <w:tc>
          <w:tcPr>
            <w:tcW w:w="7655" w:type="dxa"/>
            <w:gridSpan w:val="2"/>
            <w:tcBorders>
              <w:top w:val="single" w:sz="4" w:space="0" w:color="000001"/>
              <w:left w:val="single" w:sz="4" w:space="0" w:color="000001"/>
              <w:bottom w:val="single" w:sz="4" w:space="0" w:color="000001"/>
              <w:right w:val="single" w:sz="4" w:space="0" w:color="000001"/>
            </w:tcBorders>
            <w:shd w:val="clear" w:color="auto" w:fill="C6D9F1"/>
            <w:vAlign w:val="bottom"/>
          </w:tcPr>
          <w:p w:rsidR="00463BA1" w:rsidRPr="00B1586B" w:rsidRDefault="00463BA1" w:rsidP="00E14CB0">
            <w:pPr>
              <w:spacing w:after="0"/>
              <w:jc w:val="center"/>
              <w:rPr>
                <w:b/>
                <w:bCs/>
              </w:rPr>
            </w:pPr>
            <w:r w:rsidRPr="00B1586B">
              <w:rPr>
                <w:b/>
                <w:bCs/>
              </w:rPr>
              <w:t>ΕΝΔΕΙΚΤΙΚΗ ΣΤΕΛΕΧΩΣΗ «ΔΙΕΥΡΥΜΕΝΟΥ ΚΕΝΤΡΟΥ ΚΟΙΝΟΤΗΤΑΣ» ΠΕΡΙΦΕΡΕΙΑΚΩΝ ΕΝΟΤΗΤΩΝ  ΚΟΡΙΝΘΙΑΣ,  ΜΕΣΣΗΝΙΑΣ</w:t>
            </w:r>
          </w:p>
        </w:tc>
      </w:tr>
      <w:tr w:rsidR="00463BA1" w:rsidRPr="00B1586B" w:rsidTr="00E14CB0">
        <w:trPr>
          <w:trHeight w:val="255"/>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Προσωπικό</w:t>
            </w:r>
          </w:p>
        </w:tc>
        <w:tc>
          <w:tcPr>
            <w:tcW w:w="969"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center"/>
            </w:pPr>
            <w:r w:rsidRPr="00B1586B">
              <w:rPr>
                <w:b/>
                <w:bCs/>
              </w:rPr>
              <w:t>Άτομα</w:t>
            </w:r>
          </w:p>
        </w:tc>
      </w:tr>
      <w:tr w:rsidR="00463BA1" w:rsidRPr="00B1586B" w:rsidTr="00E14CB0">
        <w:trPr>
          <w:trHeight w:val="372"/>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96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rPr>
                <w:lang w:val="en-US"/>
              </w:rPr>
            </w:pPr>
            <w:r w:rsidRPr="00B1586B">
              <w:rPr>
                <w:lang w:val="en-US"/>
              </w:rPr>
              <w:t>2</w:t>
            </w:r>
          </w:p>
        </w:tc>
      </w:tr>
      <w:tr w:rsidR="00463BA1" w:rsidRPr="00B1586B" w:rsidTr="00E14CB0">
        <w:trPr>
          <w:trHeight w:val="452"/>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Ψυχολόγος</w:t>
            </w:r>
          </w:p>
        </w:tc>
        <w:tc>
          <w:tcPr>
            <w:tcW w:w="96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255"/>
          <w:jc w:val="center"/>
        </w:trPr>
        <w:tc>
          <w:tcPr>
            <w:tcW w:w="7655" w:type="dxa"/>
            <w:gridSpan w:val="2"/>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ΠΡΟΣΩΠΙΚΟ ΓΙΑ ΤΗΝ ΚΙΝΗΤΗ ΜΟΝΑΔΑ</w:t>
            </w:r>
            <w:r w:rsidRPr="00B1586B">
              <w:rPr>
                <w:rStyle w:val="a4"/>
                <w:b/>
                <w:bCs/>
              </w:rPr>
              <w:footnoteReference w:id="1"/>
            </w:r>
          </w:p>
        </w:tc>
      </w:tr>
      <w:tr w:rsidR="00463BA1" w:rsidRPr="00B1586B" w:rsidTr="00E14CB0">
        <w:trPr>
          <w:trHeight w:val="510"/>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2F2F2"/>
            <w:vAlign w:val="center"/>
          </w:tcPr>
          <w:p w:rsidR="00463BA1" w:rsidRPr="00B1586B" w:rsidRDefault="00463BA1" w:rsidP="00E14CB0">
            <w:pPr>
              <w:spacing w:after="0"/>
              <w:jc w:val="both"/>
            </w:pPr>
            <w:r w:rsidRPr="00B1586B">
              <w:rPr>
                <w:b/>
                <w:bCs/>
              </w:rPr>
              <w:t>Προσωπικό</w:t>
            </w:r>
          </w:p>
        </w:tc>
        <w:tc>
          <w:tcPr>
            <w:tcW w:w="969" w:type="dxa"/>
            <w:tcBorders>
              <w:top w:val="single" w:sz="4" w:space="0" w:color="000001"/>
              <w:left w:val="single" w:sz="4" w:space="0" w:color="000001"/>
              <w:bottom w:val="single" w:sz="4" w:space="0" w:color="000001"/>
              <w:right w:val="single" w:sz="4" w:space="0" w:color="000001"/>
            </w:tcBorders>
            <w:shd w:val="clear" w:color="auto" w:fill="F2F2F2"/>
            <w:vAlign w:val="center"/>
          </w:tcPr>
          <w:p w:rsidR="00463BA1" w:rsidRPr="00B1586B" w:rsidRDefault="00463BA1" w:rsidP="00E14CB0">
            <w:pPr>
              <w:spacing w:after="0"/>
              <w:ind w:left="-48" w:right="-40"/>
              <w:jc w:val="center"/>
            </w:pPr>
            <w:r w:rsidRPr="00B1586B">
              <w:rPr>
                <w:b/>
                <w:bCs/>
              </w:rPr>
              <w:t xml:space="preserve">Άτομα </w:t>
            </w:r>
          </w:p>
        </w:tc>
      </w:tr>
      <w:tr w:rsidR="00463BA1" w:rsidRPr="00B1586B" w:rsidTr="00E14CB0">
        <w:trPr>
          <w:trHeight w:val="471"/>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96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438"/>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Ψυχολόγος</w:t>
            </w:r>
          </w:p>
        </w:tc>
        <w:tc>
          <w:tcPr>
            <w:tcW w:w="96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255"/>
          <w:jc w:val="center"/>
        </w:trPr>
        <w:tc>
          <w:tcPr>
            <w:tcW w:w="66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Οδηγός</w:t>
            </w:r>
          </w:p>
        </w:tc>
        <w:tc>
          <w:tcPr>
            <w:tcW w:w="96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bl>
    <w:p w:rsidR="00463BA1" w:rsidRPr="00B1586B" w:rsidRDefault="00463BA1" w:rsidP="00463BA1">
      <w:pPr>
        <w:pStyle w:val="Style25"/>
        <w:widowControl/>
        <w:spacing w:after="120" w:line="276" w:lineRule="auto"/>
        <w:rPr>
          <w:rStyle w:val="FontStyle71"/>
          <w:rFonts w:ascii="Calibri" w:hAnsi="Calibri" w:cs="Calibri"/>
          <w:sz w:val="22"/>
          <w:szCs w:val="22"/>
          <w:lang w:val="en-US"/>
        </w:rPr>
      </w:pPr>
    </w:p>
    <w:p w:rsidR="00463BA1" w:rsidRPr="00B1586B" w:rsidRDefault="00463BA1" w:rsidP="00463BA1">
      <w:pPr>
        <w:pStyle w:val="Style25"/>
        <w:widowControl/>
        <w:spacing w:after="120" w:line="276" w:lineRule="auto"/>
        <w:rPr>
          <w:rStyle w:val="FontStyle71"/>
          <w:rFonts w:ascii="Calibri" w:hAnsi="Calibri" w:cs="Calibri"/>
          <w:sz w:val="22"/>
          <w:szCs w:val="22"/>
          <w:lang w:val="en-US"/>
        </w:rPr>
      </w:pPr>
    </w:p>
    <w:tbl>
      <w:tblPr>
        <w:tblW w:w="7654" w:type="dxa"/>
        <w:jc w:val="center"/>
        <w:tblLayout w:type="fixed"/>
        <w:tblCellMar>
          <w:left w:w="103" w:type="dxa"/>
        </w:tblCellMar>
        <w:tblLook w:val="0000" w:firstRow="0" w:lastRow="0" w:firstColumn="0" w:lastColumn="0" w:noHBand="0" w:noVBand="0"/>
      </w:tblPr>
      <w:tblGrid>
        <w:gridCol w:w="6662"/>
        <w:gridCol w:w="992"/>
      </w:tblGrid>
      <w:tr w:rsidR="00463BA1" w:rsidRPr="00B1586B" w:rsidTr="00E14CB0">
        <w:trPr>
          <w:trHeight w:val="300"/>
          <w:jc w:val="center"/>
        </w:trPr>
        <w:tc>
          <w:tcPr>
            <w:tcW w:w="7654" w:type="dxa"/>
            <w:gridSpan w:val="2"/>
            <w:tcBorders>
              <w:top w:val="single" w:sz="4" w:space="0" w:color="000001"/>
              <w:left w:val="single" w:sz="4" w:space="0" w:color="000001"/>
              <w:bottom w:val="single" w:sz="4" w:space="0" w:color="000001"/>
              <w:right w:val="single" w:sz="4" w:space="0" w:color="000001"/>
            </w:tcBorders>
            <w:shd w:val="clear" w:color="auto" w:fill="C6D9F1"/>
            <w:vAlign w:val="bottom"/>
          </w:tcPr>
          <w:p w:rsidR="00463BA1" w:rsidRPr="00B1586B" w:rsidRDefault="00463BA1" w:rsidP="00E14CB0">
            <w:pPr>
              <w:spacing w:after="0"/>
              <w:jc w:val="center"/>
            </w:pPr>
            <w:r w:rsidRPr="00B1586B">
              <w:rPr>
                <w:b/>
                <w:bCs/>
              </w:rPr>
              <w:t>ΕΝΔΕΙΚΤΙΚΗ ΣΤΕΛΕΧΩΣΗ «ΔΙΕΥΡΥΜΕΝΟΥ ΚΕΝΤΡΟΥ ΚΟΙΝΟΤΗΤΑΣ» ΠΕΡΙΦΕΡΕΙΑΚΩΝ ΕΝΟΤΗΤΩΝ ΑΡΓΟΛΙΔΑΣ, ΑΡΚΑΔΙΑΣ, ΛΑΚΩΝΙΑΣ</w:t>
            </w:r>
          </w:p>
        </w:tc>
      </w:tr>
      <w:tr w:rsidR="00463BA1" w:rsidRPr="00B1586B" w:rsidTr="00E14CB0">
        <w:trPr>
          <w:trHeight w:val="255"/>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Προσωπικό</w:t>
            </w:r>
          </w:p>
        </w:tc>
        <w:tc>
          <w:tcPr>
            <w:tcW w:w="992"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Άτομα</w:t>
            </w:r>
          </w:p>
        </w:tc>
      </w:tr>
      <w:tr w:rsidR="00463BA1" w:rsidRPr="00B1586B" w:rsidTr="00E14CB0">
        <w:trPr>
          <w:trHeight w:val="372"/>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99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452"/>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Ψυχολόγος</w:t>
            </w:r>
          </w:p>
        </w:tc>
        <w:tc>
          <w:tcPr>
            <w:tcW w:w="99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255"/>
          <w:jc w:val="center"/>
        </w:trPr>
        <w:tc>
          <w:tcPr>
            <w:tcW w:w="7654" w:type="dxa"/>
            <w:gridSpan w:val="2"/>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rPr>
                <w:b/>
                <w:bCs/>
              </w:rPr>
            </w:pPr>
          </w:p>
          <w:p w:rsidR="00463BA1" w:rsidRPr="00B1586B" w:rsidRDefault="00463BA1" w:rsidP="00E14CB0">
            <w:pPr>
              <w:spacing w:after="0"/>
              <w:jc w:val="both"/>
            </w:pPr>
            <w:r w:rsidRPr="00B1586B">
              <w:rPr>
                <w:b/>
                <w:bCs/>
              </w:rPr>
              <w:t>ΠΡΟΣΩΠΙΚΟ ΓΙΑ ΤΗΝ ΚΙΝΗΤΗ ΜΟΝΑΔΑ</w:t>
            </w:r>
          </w:p>
        </w:tc>
      </w:tr>
      <w:tr w:rsidR="00463BA1" w:rsidRPr="00B1586B" w:rsidTr="00E14CB0">
        <w:trPr>
          <w:trHeight w:val="510"/>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2F2F2"/>
            <w:vAlign w:val="center"/>
          </w:tcPr>
          <w:p w:rsidR="00463BA1" w:rsidRPr="00B1586B" w:rsidRDefault="00463BA1" w:rsidP="00E14CB0">
            <w:pPr>
              <w:spacing w:after="0"/>
              <w:jc w:val="both"/>
            </w:pPr>
            <w:r w:rsidRPr="00B1586B">
              <w:rPr>
                <w:b/>
                <w:bCs/>
              </w:rPr>
              <w:t>Προσωπικό</w:t>
            </w:r>
          </w:p>
        </w:tc>
        <w:tc>
          <w:tcPr>
            <w:tcW w:w="992" w:type="dxa"/>
            <w:tcBorders>
              <w:top w:val="single" w:sz="4" w:space="0" w:color="000001"/>
              <w:left w:val="single" w:sz="4" w:space="0" w:color="000001"/>
              <w:bottom w:val="single" w:sz="4" w:space="0" w:color="000001"/>
              <w:right w:val="single" w:sz="4" w:space="0" w:color="000001"/>
            </w:tcBorders>
            <w:shd w:val="clear" w:color="auto" w:fill="F2F2F2"/>
            <w:vAlign w:val="center"/>
          </w:tcPr>
          <w:p w:rsidR="00463BA1" w:rsidRPr="00B1586B" w:rsidRDefault="00463BA1" w:rsidP="00E14CB0">
            <w:pPr>
              <w:spacing w:after="0"/>
              <w:ind w:left="-48" w:right="-40"/>
              <w:jc w:val="center"/>
            </w:pPr>
            <w:r w:rsidRPr="00B1586B">
              <w:rPr>
                <w:b/>
                <w:bCs/>
              </w:rPr>
              <w:t xml:space="preserve">Άτομα </w:t>
            </w:r>
          </w:p>
        </w:tc>
      </w:tr>
      <w:tr w:rsidR="00463BA1" w:rsidRPr="00B1586B" w:rsidTr="00E14CB0">
        <w:trPr>
          <w:trHeight w:val="421"/>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99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413"/>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Ψυχολόγος</w:t>
            </w:r>
          </w:p>
        </w:tc>
        <w:tc>
          <w:tcPr>
            <w:tcW w:w="99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418"/>
          <w:jc w:val="center"/>
        </w:trPr>
        <w:tc>
          <w:tcPr>
            <w:tcW w:w="666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Οδηγός</w:t>
            </w:r>
          </w:p>
        </w:tc>
        <w:tc>
          <w:tcPr>
            <w:tcW w:w="992"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bl>
    <w:p w:rsidR="00463BA1" w:rsidRPr="00B1586B" w:rsidRDefault="00463BA1" w:rsidP="00463BA1">
      <w:pPr>
        <w:pStyle w:val="Style25"/>
        <w:widowControl/>
        <w:spacing w:after="120" w:line="276" w:lineRule="auto"/>
        <w:rPr>
          <w:rStyle w:val="FontStyle71"/>
          <w:rFonts w:ascii="Calibri" w:hAnsi="Calibri" w:cs="Calibri"/>
          <w:sz w:val="22"/>
          <w:szCs w:val="22"/>
          <w:lang w:val="en-US"/>
        </w:rPr>
      </w:pPr>
    </w:p>
    <w:p w:rsidR="00463BA1" w:rsidRPr="00B1586B" w:rsidRDefault="00463BA1" w:rsidP="00463BA1">
      <w:bookmarkStart w:id="1" w:name="_GoBack"/>
      <w:bookmarkEnd w:id="1"/>
    </w:p>
    <w:tbl>
      <w:tblPr>
        <w:tblW w:w="7655" w:type="dxa"/>
        <w:jc w:val="center"/>
        <w:tblLayout w:type="fixed"/>
        <w:tblCellMar>
          <w:left w:w="103" w:type="dxa"/>
        </w:tblCellMar>
        <w:tblLook w:val="0000" w:firstRow="0" w:lastRow="0" w:firstColumn="0" w:lastColumn="0" w:noHBand="0" w:noVBand="0"/>
      </w:tblPr>
      <w:tblGrid>
        <w:gridCol w:w="6379"/>
        <w:gridCol w:w="1276"/>
      </w:tblGrid>
      <w:tr w:rsidR="00463BA1" w:rsidRPr="00B1586B" w:rsidTr="00E14CB0">
        <w:trPr>
          <w:trHeight w:val="255"/>
          <w:jc w:val="center"/>
        </w:trPr>
        <w:tc>
          <w:tcPr>
            <w:tcW w:w="7655" w:type="dxa"/>
            <w:gridSpan w:val="2"/>
            <w:tcBorders>
              <w:top w:val="single" w:sz="4" w:space="0" w:color="000001"/>
              <w:left w:val="single" w:sz="4" w:space="0" w:color="000001"/>
              <w:bottom w:val="single" w:sz="4" w:space="0" w:color="000001"/>
              <w:right w:val="single" w:sz="4" w:space="0" w:color="000001"/>
            </w:tcBorders>
            <w:shd w:val="clear" w:color="auto" w:fill="BDD6EE"/>
          </w:tcPr>
          <w:p w:rsidR="00463BA1" w:rsidRPr="00B1586B" w:rsidRDefault="00463BA1" w:rsidP="00E14CB0">
            <w:pPr>
              <w:spacing w:after="0"/>
              <w:jc w:val="center"/>
              <w:rPr>
                <w:b/>
                <w:bCs/>
              </w:rPr>
            </w:pPr>
            <w:r w:rsidRPr="00B1586B">
              <w:rPr>
                <w:b/>
                <w:bCs/>
              </w:rPr>
              <w:t>ΕΝΔΕΙΚΤΙΚΗ ΣΤΕΛΕΧΩΣΗ ΓΙΑ ΚΕΝΤΡΑ ΚΟΙΝΟΤΗΤΑΣ</w:t>
            </w:r>
          </w:p>
          <w:p w:rsidR="00463BA1" w:rsidRPr="00B1586B" w:rsidRDefault="00463BA1" w:rsidP="00E14CB0">
            <w:pPr>
              <w:spacing w:after="0"/>
              <w:jc w:val="center"/>
              <w:rPr>
                <w:b/>
                <w:bCs/>
              </w:rPr>
            </w:pPr>
            <w:r w:rsidRPr="00B1586B">
              <w:rPr>
                <w:b/>
                <w:bCs/>
              </w:rPr>
              <w:t>(σε Δήμους άνω των 40.000 κατοίκων)</w:t>
            </w:r>
          </w:p>
        </w:tc>
      </w:tr>
      <w:tr w:rsidR="00463BA1" w:rsidRPr="00B1586B" w:rsidTr="00E14CB0">
        <w:trPr>
          <w:trHeight w:val="255"/>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Προσωπικό</w:t>
            </w:r>
          </w:p>
        </w:tc>
        <w:tc>
          <w:tcPr>
            <w:tcW w:w="1276"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center"/>
            </w:pPr>
            <w:r w:rsidRPr="00B1586B">
              <w:rPr>
                <w:b/>
                <w:bCs/>
              </w:rPr>
              <w:t>Άτομα</w:t>
            </w:r>
          </w:p>
        </w:tc>
      </w:tr>
      <w:tr w:rsidR="00463BA1" w:rsidRPr="00B1586B" w:rsidTr="00E14CB0">
        <w:trPr>
          <w:trHeight w:val="372"/>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2</w:t>
            </w:r>
          </w:p>
        </w:tc>
      </w:tr>
      <w:tr w:rsidR="00463BA1" w:rsidRPr="00B1586B" w:rsidTr="00E14CB0">
        <w:trPr>
          <w:trHeight w:val="311"/>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Ψυχολόγος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bl>
    <w:p w:rsidR="00463BA1" w:rsidRPr="00B1586B" w:rsidRDefault="00463BA1" w:rsidP="00463BA1">
      <w:pPr>
        <w:spacing w:after="120"/>
        <w:jc w:val="both"/>
        <w:rPr>
          <w:rStyle w:val="FontStyle71"/>
          <w:b/>
        </w:rPr>
      </w:pPr>
    </w:p>
    <w:tbl>
      <w:tblPr>
        <w:tblW w:w="7655" w:type="dxa"/>
        <w:jc w:val="center"/>
        <w:tblLayout w:type="fixed"/>
        <w:tblCellMar>
          <w:left w:w="103" w:type="dxa"/>
        </w:tblCellMar>
        <w:tblLook w:val="0000" w:firstRow="0" w:lastRow="0" w:firstColumn="0" w:lastColumn="0" w:noHBand="0" w:noVBand="0"/>
      </w:tblPr>
      <w:tblGrid>
        <w:gridCol w:w="6379"/>
        <w:gridCol w:w="1276"/>
      </w:tblGrid>
      <w:tr w:rsidR="00463BA1" w:rsidRPr="00B1586B" w:rsidTr="00E14CB0">
        <w:trPr>
          <w:trHeight w:val="255"/>
          <w:jc w:val="center"/>
        </w:trPr>
        <w:tc>
          <w:tcPr>
            <w:tcW w:w="7655" w:type="dxa"/>
            <w:gridSpan w:val="2"/>
            <w:tcBorders>
              <w:top w:val="single" w:sz="4" w:space="0" w:color="000001"/>
              <w:left w:val="single" w:sz="4" w:space="0" w:color="000001"/>
              <w:bottom w:val="single" w:sz="4" w:space="0" w:color="000001"/>
              <w:right w:val="single" w:sz="4" w:space="0" w:color="000001"/>
            </w:tcBorders>
            <w:shd w:val="clear" w:color="auto" w:fill="BDD6EE"/>
          </w:tcPr>
          <w:p w:rsidR="00463BA1" w:rsidRPr="00B1586B" w:rsidRDefault="00463BA1" w:rsidP="00E14CB0">
            <w:pPr>
              <w:spacing w:after="0"/>
              <w:jc w:val="center"/>
              <w:rPr>
                <w:b/>
                <w:bCs/>
              </w:rPr>
            </w:pPr>
            <w:r w:rsidRPr="00B1586B">
              <w:rPr>
                <w:b/>
                <w:bCs/>
              </w:rPr>
              <w:t>ΕΝΔΕΙΚΤΙΚΗ ΣΤΕΛΕΧΩΣΗ ΓΙΑ ΚΕΝΤΡΑ ΚΟΙΝΟΤΗΤΑΣ</w:t>
            </w:r>
          </w:p>
          <w:p w:rsidR="00463BA1" w:rsidRPr="00B1586B" w:rsidRDefault="00463BA1" w:rsidP="00E14CB0">
            <w:pPr>
              <w:spacing w:after="0"/>
              <w:jc w:val="center"/>
              <w:rPr>
                <w:b/>
                <w:bCs/>
              </w:rPr>
            </w:pPr>
            <w:r w:rsidRPr="00B1586B">
              <w:rPr>
                <w:b/>
                <w:bCs/>
              </w:rPr>
              <w:t>(σε Δήμους άνω των 10.000 και έως 40.000 κατοίκους)</w:t>
            </w:r>
          </w:p>
        </w:tc>
      </w:tr>
      <w:tr w:rsidR="00463BA1" w:rsidRPr="00B1586B" w:rsidTr="00E14CB0">
        <w:trPr>
          <w:trHeight w:val="255"/>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pPr>
            <w:r w:rsidRPr="00B1586B">
              <w:rPr>
                <w:b/>
                <w:bCs/>
              </w:rPr>
              <w:t>Προσωπικό</w:t>
            </w:r>
          </w:p>
        </w:tc>
        <w:tc>
          <w:tcPr>
            <w:tcW w:w="1276"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center"/>
            </w:pPr>
            <w:r w:rsidRPr="00B1586B">
              <w:rPr>
                <w:b/>
                <w:bCs/>
              </w:rPr>
              <w:t>Άτομα</w:t>
            </w:r>
          </w:p>
        </w:tc>
      </w:tr>
      <w:tr w:rsidR="00463BA1" w:rsidRPr="00B1586B" w:rsidTr="00E14CB0">
        <w:trPr>
          <w:trHeight w:val="372"/>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r w:rsidR="00463BA1" w:rsidRPr="00B1586B" w:rsidTr="00E14CB0">
        <w:trPr>
          <w:trHeight w:val="452"/>
          <w:jc w:val="center"/>
        </w:trPr>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both"/>
            </w:pPr>
            <w:r w:rsidRPr="00B1586B">
              <w:t>Κοινωνικός Λειτουργός ή Ψυχολόγος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bl>
    <w:p w:rsidR="00463BA1" w:rsidRPr="00B1586B" w:rsidRDefault="00463BA1" w:rsidP="00463BA1">
      <w:pPr>
        <w:spacing w:after="120"/>
        <w:jc w:val="both"/>
        <w:rPr>
          <w:rStyle w:val="FontStyle71"/>
          <w:b/>
        </w:rPr>
      </w:pPr>
    </w:p>
    <w:p w:rsidR="00463BA1" w:rsidRPr="00B1586B" w:rsidRDefault="00463BA1" w:rsidP="00463BA1">
      <w:pPr>
        <w:spacing w:after="120"/>
        <w:jc w:val="both"/>
        <w:rPr>
          <w:rStyle w:val="FontStyle71"/>
          <w:b/>
        </w:rPr>
      </w:pPr>
    </w:p>
    <w:tbl>
      <w:tblPr>
        <w:tblW w:w="7654" w:type="dxa"/>
        <w:jc w:val="center"/>
        <w:tblLayout w:type="fixed"/>
        <w:tblCellMar>
          <w:left w:w="103" w:type="dxa"/>
        </w:tblCellMar>
        <w:tblLook w:val="0000" w:firstRow="0" w:lastRow="0" w:firstColumn="0" w:lastColumn="0" w:noHBand="0" w:noVBand="0"/>
      </w:tblPr>
      <w:tblGrid>
        <w:gridCol w:w="6378"/>
        <w:gridCol w:w="1276"/>
      </w:tblGrid>
      <w:tr w:rsidR="00463BA1" w:rsidRPr="00B1586B" w:rsidTr="00E14CB0">
        <w:trPr>
          <w:trHeight w:val="255"/>
          <w:jc w:val="center"/>
        </w:trPr>
        <w:tc>
          <w:tcPr>
            <w:tcW w:w="7654" w:type="dxa"/>
            <w:gridSpan w:val="2"/>
            <w:tcBorders>
              <w:top w:val="single" w:sz="4" w:space="0" w:color="000001"/>
              <w:left w:val="single" w:sz="4" w:space="0" w:color="000001"/>
              <w:bottom w:val="single" w:sz="4" w:space="0" w:color="000001"/>
              <w:right w:val="single" w:sz="4" w:space="0" w:color="000001"/>
            </w:tcBorders>
            <w:shd w:val="clear" w:color="auto" w:fill="BDD6EE"/>
          </w:tcPr>
          <w:p w:rsidR="00463BA1" w:rsidRPr="00B1586B" w:rsidRDefault="00463BA1" w:rsidP="00E14CB0">
            <w:pPr>
              <w:spacing w:after="0"/>
              <w:jc w:val="center"/>
              <w:rPr>
                <w:b/>
                <w:bCs/>
              </w:rPr>
            </w:pPr>
            <w:r w:rsidRPr="00B1586B">
              <w:rPr>
                <w:b/>
                <w:bCs/>
              </w:rPr>
              <w:t>ΕΝΔΕΙΚΤΙΚΗ ΣΤΕΛΕΧΩΣΗ ΠΑΡΑΡΤΗΜΑΤΟΣ ΡΟΜΑ</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rPr>
                <w:b/>
              </w:rPr>
            </w:pPr>
            <w:r w:rsidRPr="00B1586B">
              <w:rPr>
                <w:b/>
                <w:bCs/>
              </w:rPr>
              <w:t>Προσωπικό (ενδεικτικά)</w:t>
            </w:r>
          </w:p>
        </w:tc>
        <w:tc>
          <w:tcPr>
            <w:tcW w:w="1276"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center"/>
            </w:pPr>
            <w:r w:rsidRPr="00B1586B">
              <w:rPr>
                <w:b/>
                <w:bCs/>
              </w:rPr>
              <w:t>Άτομα</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both"/>
              <w:rPr>
                <w:bCs/>
              </w:rPr>
            </w:pPr>
            <w:r w:rsidRPr="00B1586B">
              <w:rPr>
                <w:bCs/>
              </w:rPr>
              <w:t>Διαμεσολαβητής/</w:t>
            </w:r>
            <w:proofErr w:type="spellStart"/>
            <w:r w:rsidRPr="00B1586B">
              <w:rPr>
                <w:bCs/>
              </w:rPr>
              <w:t>τρια</w:t>
            </w:r>
            <w:proofErr w:type="spellEnd"/>
          </w:p>
        </w:tc>
        <w:tc>
          <w:tcPr>
            <w:tcW w:w="1276"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center"/>
              <w:rPr>
                <w:bCs/>
              </w:rPr>
            </w:pPr>
            <w:r w:rsidRPr="00B1586B">
              <w:rPr>
                <w:bCs/>
              </w:rPr>
              <w:t>1</w:t>
            </w:r>
          </w:p>
        </w:tc>
      </w:tr>
      <w:tr w:rsidR="00463BA1" w:rsidRPr="00B1586B" w:rsidTr="00E14CB0">
        <w:trPr>
          <w:trHeight w:val="24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line="240" w:lineRule="auto"/>
              <w:jc w:val="both"/>
              <w:rPr>
                <w:bCs/>
              </w:rPr>
            </w:pPr>
            <w:r w:rsidRPr="00B1586B">
              <w:rPr>
                <w:bCs/>
              </w:rPr>
              <w:t>Παιδαγωγός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center"/>
              <w:rPr>
                <w:bCs/>
              </w:rPr>
            </w:pPr>
            <w:r w:rsidRPr="00B1586B">
              <w:rPr>
                <w:bCs/>
              </w:rPr>
              <w:t>1</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line="240" w:lineRule="auto"/>
              <w:jc w:val="both"/>
              <w:rPr>
                <w:bCs/>
              </w:rPr>
            </w:pPr>
            <w:r w:rsidRPr="00B1586B">
              <w:rPr>
                <w:bCs/>
              </w:rPr>
              <w:t>Επισκέπτης/</w:t>
            </w:r>
            <w:proofErr w:type="spellStart"/>
            <w:r w:rsidRPr="00B1586B">
              <w:rPr>
                <w:bCs/>
              </w:rPr>
              <w:t>τρια</w:t>
            </w:r>
            <w:proofErr w:type="spellEnd"/>
            <w:r w:rsidRPr="00B1586B">
              <w:rPr>
                <w:bCs/>
              </w:rPr>
              <w:t xml:space="preserve"> υγείας / νοσηλευτής/</w:t>
            </w:r>
            <w:proofErr w:type="spellStart"/>
            <w:r w:rsidRPr="00B1586B">
              <w:rPr>
                <w:bCs/>
              </w:rPr>
              <w:t>τρια</w:t>
            </w:r>
            <w:proofErr w:type="spellEnd"/>
            <w:r w:rsidRPr="00B1586B">
              <w:rPr>
                <w:bCs/>
              </w:rPr>
              <w:t xml:space="preserve"> / πτυχιούχος οικονομικής κατεύθυνσης / Διοικητικός υπάλληλος (πλήρους ή μερικής απασχόλησης ανάλογα με τον διαθέσιμο π/υ και τη στελέχωση της κεντρικής δομής)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center"/>
              <w:rPr>
                <w:bCs/>
              </w:rPr>
            </w:pPr>
          </w:p>
          <w:p w:rsidR="00463BA1" w:rsidRPr="00B1586B" w:rsidRDefault="00463BA1" w:rsidP="00E14CB0">
            <w:pPr>
              <w:spacing w:after="0"/>
              <w:jc w:val="center"/>
              <w:rPr>
                <w:bCs/>
              </w:rPr>
            </w:pPr>
            <w:r w:rsidRPr="00B1586B">
              <w:rPr>
                <w:bCs/>
              </w:rPr>
              <w:t>3</w:t>
            </w:r>
          </w:p>
        </w:tc>
      </w:tr>
      <w:tr w:rsidR="00463BA1" w:rsidRPr="00B1586B" w:rsidTr="00E14CB0">
        <w:trPr>
          <w:trHeight w:val="372"/>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line="240" w:lineRule="auto"/>
              <w:jc w:val="both"/>
            </w:pPr>
            <w:r w:rsidRPr="00B1586B">
              <w:t>Κοινωνικός λειτουργός (ΠΕ/ΤΕ Κοινωνικής Εργασίας) / Κοινωνικός επιστήμονας / Ψυχολόγος (ανάλογα με τον διαθέσιμο π/υ και τη στελέχωση της κεντρικής δομής)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pPr>
            <w:r w:rsidRPr="00B1586B">
              <w:t>1</w:t>
            </w:r>
          </w:p>
        </w:tc>
      </w:tr>
    </w:tbl>
    <w:p w:rsidR="00463BA1" w:rsidRPr="00B1586B" w:rsidRDefault="00463BA1" w:rsidP="00463BA1">
      <w:pPr>
        <w:spacing w:after="120"/>
        <w:jc w:val="both"/>
        <w:rPr>
          <w:rStyle w:val="FontStyle71"/>
          <w:b/>
        </w:rPr>
      </w:pPr>
    </w:p>
    <w:p w:rsidR="00463BA1" w:rsidRPr="00B1586B" w:rsidRDefault="00463BA1" w:rsidP="00463BA1">
      <w:pPr>
        <w:spacing w:after="120"/>
        <w:jc w:val="both"/>
        <w:rPr>
          <w:rStyle w:val="FontStyle71"/>
          <w:b/>
        </w:rPr>
      </w:pPr>
    </w:p>
    <w:tbl>
      <w:tblPr>
        <w:tblW w:w="7654" w:type="dxa"/>
        <w:jc w:val="center"/>
        <w:tblLayout w:type="fixed"/>
        <w:tblCellMar>
          <w:left w:w="103" w:type="dxa"/>
        </w:tblCellMar>
        <w:tblLook w:val="0000" w:firstRow="0" w:lastRow="0" w:firstColumn="0" w:lastColumn="0" w:noHBand="0" w:noVBand="0"/>
      </w:tblPr>
      <w:tblGrid>
        <w:gridCol w:w="6378"/>
        <w:gridCol w:w="1276"/>
      </w:tblGrid>
      <w:tr w:rsidR="00463BA1" w:rsidRPr="00B1586B" w:rsidTr="00E14CB0">
        <w:trPr>
          <w:trHeight w:val="255"/>
          <w:jc w:val="center"/>
        </w:trPr>
        <w:tc>
          <w:tcPr>
            <w:tcW w:w="7654" w:type="dxa"/>
            <w:gridSpan w:val="2"/>
            <w:tcBorders>
              <w:top w:val="single" w:sz="4" w:space="0" w:color="000001"/>
              <w:left w:val="single" w:sz="4" w:space="0" w:color="000001"/>
              <w:bottom w:val="single" w:sz="4" w:space="0" w:color="000001"/>
              <w:right w:val="single" w:sz="4" w:space="0" w:color="000001"/>
            </w:tcBorders>
            <w:shd w:val="clear" w:color="auto" w:fill="BDD6EE"/>
          </w:tcPr>
          <w:p w:rsidR="00463BA1" w:rsidRPr="00B1586B" w:rsidRDefault="00463BA1" w:rsidP="00E14CB0">
            <w:pPr>
              <w:spacing w:after="0"/>
              <w:jc w:val="center"/>
              <w:rPr>
                <w:b/>
                <w:bCs/>
              </w:rPr>
            </w:pPr>
            <w:r w:rsidRPr="00B1586B">
              <w:rPr>
                <w:b/>
                <w:bCs/>
              </w:rPr>
              <w:t>ΕΝΔΕΙΚΤΙΚΗ ΣΤΕΛΕΧΩΣΗ ΠΑΡΑΡΤΗΜΑΤΟΣ ΚΕΜ</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both"/>
              <w:rPr>
                <w:b/>
              </w:rPr>
            </w:pPr>
            <w:r w:rsidRPr="00B1586B">
              <w:rPr>
                <w:b/>
                <w:bCs/>
              </w:rPr>
              <w:t>Προσωπικό (ενδεικτικά)</w:t>
            </w:r>
          </w:p>
        </w:tc>
        <w:tc>
          <w:tcPr>
            <w:tcW w:w="1276" w:type="dxa"/>
            <w:tcBorders>
              <w:top w:val="single" w:sz="4" w:space="0" w:color="000001"/>
              <w:left w:val="single" w:sz="4" w:space="0" w:color="000001"/>
              <w:bottom w:val="single" w:sz="4" w:space="0" w:color="000001"/>
              <w:right w:val="single" w:sz="4" w:space="0" w:color="000001"/>
            </w:tcBorders>
            <w:shd w:val="clear" w:color="auto" w:fill="F2F2F2"/>
          </w:tcPr>
          <w:p w:rsidR="00463BA1" w:rsidRPr="00B1586B" w:rsidRDefault="00463BA1" w:rsidP="00E14CB0">
            <w:pPr>
              <w:spacing w:after="0"/>
              <w:jc w:val="center"/>
            </w:pPr>
            <w:r w:rsidRPr="00B1586B">
              <w:rPr>
                <w:b/>
                <w:bCs/>
              </w:rPr>
              <w:t>Άτομα</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both"/>
              <w:rPr>
                <w:bCs/>
              </w:rPr>
            </w:pPr>
            <w:r w:rsidRPr="00B1586B">
              <w:rPr>
                <w:bCs/>
              </w:rPr>
              <w:t>Διαπολιτισμικός/ή Μεσολαβητής/</w:t>
            </w:r>
            <w:proofErr w:type="spellStart"/>
            <w:r w:rsidRPr="00B1586B">
              <w:rPr>
                <w:bCs/>
              </w:rPr>
              <w:t>τρια</w:t>
            </w:r>
            <w:proofErr w:type="spellEnd"/>
          </w:p>
        </w:tc>
        <w:tc>
          <w:tcPr>
            <w:tcW w:w="1276"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center"/>
              <w:rPr>
                <w:bCs/>
              </w:rPr>
            </w:pPr>
            <w:r w:rsidRPr="00B1586B">
              <w:rPr>
                <w:bCs/>
              </w:rPr>
              <w:t>1</w:t>
            </w:r>
          </w:p>
        </w:tc>
      </w:tr>
      <w:tr w:rsidR="00463BA1" w:rsidRPr="00B1586B" w:rsidTr="00E14CB0">
        <w:trPr>
          <w:trHeight w:val="164"/>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line="240" w:lineRule="auto"/>
              <w:jc w:val="both"/>
              <w:rPr>
                <w:bCs/>
              </w:rPr>
            </w:pPr>
            <w:r w:rsidRPr="00B1586B">
              <w:rPr>
                <w:bCs/>
              </w:rPr>
              <w:t>Κοινωνικός Λειτουργός (ΠΕ/ΤΕ Κοινωνικής Εργασίας)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463BA1" w:rsidRPr="00B1586B" w:rsidRDefault="00463BA1" w:rsidP="00E14CB0">
            <w:pPr>
              <w:spacing w:after="0"/>
              <w:jc w:val="center"/>
              <w:rPr>
                <w:bCs/>
              </w:rPr>
            </w:pPr>
            <w:r w:rsidRPr="00B1586B">
              <w:rPr>
                <w:bCs/>
              </w:rPr>
              <w:t>1</w:t>
            </w:r>
          </w:p>
        </w:tc>
      </w:tr>
      <w:tr w:rsidR="00463BA1" w:rsidRPr="00B1586B" w:rsidTr="00E14CB0">
        <w:trPr>
          <w:trHeight w:val="255"/>
          <w:jc w:val="center"/>
        </w:trPr>
        <w:tc>
          <w:tcPr>
            <w:tcW w:w="6378"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both"/>
              <w:rPr>
                <w:bCs/>
              </w:rPr>
            </w:pPr>
            <w:r w:rsidRPr="00B1586B">
              <w:rPr>
                <w:bCs/>
              </w:rPr>
              <w:t>Νομικός / Ψυχολόγος / Διοικητικός υπάλληλος (μερική ή πλήρη απασχόληση ανάλογα με τον διαθέσιμο π/υ και τη στελέχωση της κεντρικής δομής)</w:t>
            </w:r>
          </w:p>
        </w:tc>
        <w:tc>
          <w:tcPr>
            <w:tcW w:w="1276" w:type="dxa"/>
            <w:tcBorders>
              <w:top w:val="single" w:sz="4" w:space="0" w:color="000001"/>
              <w:left w:val="single" w:sz="4" w:space="0" w:color="000001"/>
              <w:bottom w:val="single" w:sz="4" w:space="0" w:color="000001"/>
              <w:right w:val="single" w:sz="4" w:space="0" w:color="000001"/>
            </w:tcBorders>
            <w:shd w:val="clear" w:color="auto" w:fill="FFFFFF"/>
          </w:tcPr>
          <w:p w:rsidR="00463BA1" w:rsidRPr="00B1586B" w:rsidRDefault="00463BA1" w:rsidP="00E14CB0">
            <w:pPr>
              <w:spacing w:after="0"/>
              <w:jc w:val="center"/>
              <w:rPr>
                <w:bCs/>
              </w:rPr>
            </w:pPr>
            <w:r w:rsidRPr="00B1586B">
              <w:rPr>
                <w:bCs/>
              </w:rPr>
              <w:t>2</w:t>
            </w:r>
          </w:p>
        </w:tc>
      </w:tr>
    </w:tbl>
    <w:p w:rsidR="00CB54AD" w:rsidRDefault="00CB54AD"/>
    <w:sectPr w:rsidR="00CB54A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361" w:rsidRDefault="00164361" w:rsidP="00463BA1">
      <w:pPr>
        <w:spacing w:after="0" w:line="240" w:lineRule="auto"/>
      </w:pPr>
      <w:r>
        <w:separator/>
      </w:r>
    </w:p>
  </w:endnote>
  <w:endnote w:type="continuationSeparator" w:id="0">
    <w:p w:rsidR="00164361" w:rsidRDefault="00164361" w:rsidP="00463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361" w:rsidRDefault="00164361" w:rsidP="00463BA1">
      <w:pPr>
        <w:spacing w:after="0" w:line="240" w:lineRule="auto"/>
      </w:pPr>
      <w:r>
        <w:separator/>
      </w:r>
    </w:p>
  </w:footnote>
  <w:footnote w:type="continuationSeparator" w:id="0">
    <w:p w:rsidR="00164361" w:rsidRDefault="00164361" w:rsidP="00463BA1">
      <w:pPr>
        <w:spacing w:after="0" w:line="240" w:lineRule="auto"/>
      </w:pPr>
      <w:r>
        <w:continuationSeparator/>
      </w:r>
    </w:p>
  </w:footnote>
  <w:footnote w:id="1">
    <w:p w:rsidR="00463BA1" w:rsidRPr="008A0DB0" w:rsidRDefault="00463BA1" w:rsidP="00463BA1">
      <w:pPr>
        <w:pStyle w:val="a3"/>
        <w:jc w:val="both"/>
        <w:rPr>
          <w:lang w:val="el-GR"/>
        </w:rPr>
      </w:pPr>
      <w:r>
        <w:rPr>
          <w:rStyle w:val="a4"/>
        </w:rPr>
        <w:footnoteRef/>
      </w:r>
      <w:r>
        <w:t xml:space="preserve"> </w:t>
      </w:r>
      <w:r w:rsidRPr="00442C01">
        <w:rPr>
          <w:rFonts w:cs="Tahoma"/>
          <w:sz w:val="18"/>
          <w:szCs w:val="18"/>
        </w:rPr>
        <w:t>Έδρα των κινητών μονάδων είναι το κάθε Κ.Κ</w:t>
      </w:r>
      <w:r>
        <w:rPr>
          <w:rFonts w:cs="Tahoma"/>
          <w:sz w:val="18"/>
          <w:szCs w:val="18"/>
          <w:lang w:val="el-G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D6A3FF0"/>
    <w:lvl w:ilvl="0">
      <w:start w:val="1"/>
      <w:numFmt w:val="bullet"/>
      <w:pStyle w:val="9"/>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8F"/>
    <w:rsid w:val="00164361"/>
    <w:rsid w:val="00167E8F"/>
    <w:rsid w:val="00463BA1"/>
    <w:rsid w:val="00CB54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8D1D4"/>
  <w15:chartTrackingRefBased/>
  <w15:docId w15:val="{DCCB3A59-1972-48DF-915F-16CC37A9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BA1"/>
    <w:pPr>
      <w:suppressAutoHyphens/>
      <w:autoSpaceDN w:val="0"/>
      <w:spacing w:after="200" w:line="276" w:lineRule="auto"/>
      <w:textAlignment w:val="baseline"/>
    </w:pPr>
    <w:rPr>
      <w:rFonts w:ascii="Calibri" w:eastAsia="Calibri" w:hAnsi="Calibri" w:cs="Calibri"/>
    </w:rPr>
  </w:style>
  <w:style w:type="paragraph" w:styleId="2">
    <w:name w:val="heading 2"/>
    <w:basedOn w:val="a"/>
    <w:next w:val="a"/>
    <w:link w:val="2Char"/>
    <w:uiPriority w:val="9"/>
    <w:qFormat/>
    <w:rsid w:val="00463BA1"/>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463BA1"/>
    <w:pPr>
      <w:keepNext/>
      <w:keepLines/>
      <w:numPr>
        <w:numId w:val="1"/>
      </w:numPr>
      <w:tabs>
        <w:tab w:val="clear" w:pos="360"/>
      </w:tab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463BA1"/>
    <w:rPr>
      <w:rFonts w:ascii="Cambria" w:eastAsia="Calibri" w:hAnsi="Cambria" w:cs="Cambria"/>
      <w:color w:val="17365D"/>
      <w:spacing w:val="30"/>
      <w:sz w:val="28"/>
      <w:szCs w:val="28"/>
    </w:rPr>
  </w:style>
  <w:style w:type="character" w:customStyle="1" w:styleId="9Char">
    <w:name w:val="Επικεφαλίδα 9 Char"/>
    <w:basedOn w:val="a0"/>
    <w:link w:val="9"/>
    <w:rsid w:val="00463BA1"/>
    <w:rPr>
      <w:rFonts w:ascii="Cambria" w:eastAsia="Calibri" w:hAnsi="Cambria" w:cs="Cambria"/>
      <w:i/>
      <w:iCs/>
      <w:color w:val="404040"/>
      <w:sz w:val="20"/>
      <w:szCs w:val="20"/>
      <w:lang w:eastAsia="el-GR"/>
    </w:rPr>
  </w:style>
  <w:style w:type="paragraph" w:styleId="a3">
    <w:name w:val="footnote text"/>
    <w:basedOn w:val="a"/>
    <w:link w:val="Char"/>
    <w:semiHidden/>
    <w:rsid w:val="00463BA1"/>
    <w:pPr>
      <w:suppressAutoHyphens w:val="0"/>
      <w:autoSpaceDN/>
      <w:spacing w:after="0" w:line="240" w:lineRule="auto"/>
      <w:textAlignment w:val="auto"/>
    </w:pPr>
    <w:rPr>
      <w:rFonts w:cs="Times New Roman"/>
      <w:sz w:val="20"/>
      <w:szCs w:val="20"/>
      <w:lang w:val="x-none" w:eastAsia="x-none"/>
    </w:rPr>
  </w:style>
  <w:style w:type="character" w:customStyle="1" w:styleId="Char">
    <w:name w:val="Κείμενο υποσημείωσης Char"/>
    <w:basedOn w:val="a0"/>
    <w:link w:val="a3"/>
    <w:semiHidden/>
    <w:rsid w:val="00463BA1"/>
    <w:rPr>
      <w:rFonts w:ascii="Calibri" w:eastAsia="Calibri" w:hAnsi="Calibri" w:cs="Times New Roman"/>
      <w:sz w:val="20"/>
      <w:szCs w:val="20"/>
      <w:lang w:val="x-none" w:eastAsia="x-none"/>
    </w:rPr>
  </w:style>
  <w:style w:type="character" w:styleId="a4">
    <w:name w:val="footnote reference"/>
    <w:semiHidden/>
    <w:rsid w:val="00463BA1"/>
    <w:rPr>
      <w:vertAlign w:val="superscript"/>
    </w:rPr>
  </w:style>
  <w:style w:type="paragraph" w:styleId="3">
    <w:name w:val="Body Text 3"/>
    <w:basedOn w:val="a"/>
    <w:link w:val="3Char"/>
    <w:rsid w:val="00463BA1"/>
    <w:pPr>
      <w:suppressAutoHyphens w:val="0"/>
      <w:autoSpaceDN/>
      <w:spacing w:after="120" w:line="240" w:lineRule="auto"/>
      <w:textAlignment w:val="auto"/>
    </w:pPr>
    <w:rPr>
      <w:rFonts w:ascii="Times New Roman" w:hAnsi="Times New Roman" w:cs="Times New Roman"/>
      <w:spacing w:val="6"/>
      <w:sz w:val="16"/>
      <w:szCs w:val="20"/>
      <w:lang w:val="x-none" w:eastAsia="x-none"/>
    </w:rPr>
  </w:style>
  <w:style w:type="character" w:customStyle="1" w:styleId="3Char">
    <w:name w:val="Σώμα κείμενου 3 Char"/>
    <w:basedOn w:val="a0"/>
    <w:link w:val="3"/>
    <w:rsid w:val="00463BA1"/>
    <w:rPr>
      <w:rFonts w:ascii="Times New Roman" w:eastAsia="Calibri" w:hAnsi="Times New Roman" w:cs="Times New Roman"/>
      <w:spacing w:val="6"/>
      <w:sz w:val="16"/>
      <w:szCs w:val="20"/>
      <w:lang w:val="x-none" w:eastAsia="x-none"/>
    </w:rPr>
  </w:style>
  <w:style w:type="character" w:customStyle="1" w:styleId="FontStyle71">
    <w:name w:val="Font Style71"/>
    <w:rsid w:val="00463BA1"/>
    <w:rPr>
      <w:rFonts w:ascii="Tahoma" w:hAnsi="Tahoma"/>
      <w:color w:val="000000"/>
      <w:sz w:val="18"/>
    </w:rPr>
  </w:style>
  <w:style w:type="paragraph" w:customStyle="1" w:styleId="Style25">
    <w:name w:val="Style25"/>
    <w:basedOn w:val="a"/>
    <w:rsid w:val="00463BA1"/>
    <w:pPr>
      <w:widowControl w:val="0"/>
      <w:suppressAutoHyphens w:val="0"/>
      <w:autoSpaceDE w:val="0"/>
      <w:adjustRightInd w:val="0"/>
      <w:spacing w:after="0" w:line="288" w:lineRule="exact"/>
      <w:jc w:val="both"/>
      <w:textAlignment w:val="auto"/>
    </w:pPr>
    <w:rPr>
      <w:rFonts w:ascii="Tahoma" w:eastAsia="SimSun" w:hAnsi="Tahoma"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3525</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2</cp:revision>
  <dcterms:created xsi:type="dcterms:W3CDTF">2023-07-18T13:57:00Z</dcterms:created>
  <dcterms:modified xsi:type="dcterms:W3CDTF">2023-07-18T13:58:00Z</dcterms:modified>
</cp:coreProperties>
</file>